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国务院应对新型冠状病毒感染肺炎疫情联防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联控机制关于聚焦一线贯彻落实保护关心爱护</w:t>
      </w:r>
      <w:r>
        <w:rPr>
          <w:rFonts w:hint="eastAsia" w:ascii="宋体" w:hAnsi="宋体" w:eastAsia="宋体" w:cs="宋体"/>
          <w:b/>
          <w:i w:val="0"/>
          <w:caps w:val="0"/>
          <w:color w:val="333333"/>
          <w:spacing w:val="0"/>
          <w:sz w:val="36"/>
          <w:szCs w:val="36"/>
          <w:shd w:val="clear" w:fill="FFFFFF"/>
        </w:rPr>
        <w:br w:type="textWrapping"/>
      </w:r>
      <w:r>
        <w:rPr>
          <w:rFonts w:hint="eastAsia" w:ascii="宋体" w:hAnsi="宋体" w:eastAsia="宋体" w:cs="宋体"/>
          <w:b/>
          <w:i w:val="0"/>
          <w:caps w:val="0"/>
          <w:color w:val="333333"/>
          <w:spacing w:val="0"/>
          <w:sz w:val="36"/>
          <w:szCs w:val="36"/>
          <w:shd w:val="clear" w:fill="FFFFFF"/>
        </w:rPr>
        <w:t>医务人员措施的通知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shd w:val="clear" w:fill="FFFFFF"/>
        </w:rPr>
        <w:t>国发明电〔2020〕10号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近日，中央应对新型冠状病毒感染肺炎疫情工作领导小组印发《关于全面落实进一步保护关心爱护医务人员若干措施的通知》（国发明电〔2020〕5号），国务院办公厅转发卫生健康委、人力资源社会保障部、财政部《关于改善一线医务人员工作条件切实关心医务人员身心健康的若干措施》（国办发〔2020〕4号），国务院应对新型冠状病毒感染肺炎疫情联防联控机制多次研究部署，就疫情防控期间强化一线医务人员保护关心爱护措施提出明确要求，为广大一线医务人员全身心投入疫情防控工作提供了坚强保障、注入了强大动力、给予了关怀激励。但一些地方在执行和落实中，存在对象不精准、执行不严格、工作不规范、落实不到位等问题</w:t>
      </w:r>
      <w:r>
        <w:rPr>
          <w:rFonts w:hint="eastAsia" w:ascii="仿宋" w:hAnsi="仿宋" w:eastAsia="仿宋" w:cs="仿宋"/>
          <w:i w:val="0"/>
          <w:caps w:val="0"/>
          <w:color w:val="333333"/>
          <w:spacing w:val="0"/>
          <w:sz w:val="30"/>
          <w:szCs w:val="30"/>
          <w:shd w:val="clear" w:fill="FFFFFF"/>
        </w:rPr>
        <w:t>。为确保党中央、国务院保护关心爱护一线医务人员政策措施落到实处，现就有关事项通知如下：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i w:val="0"/>
          <w:caps w:val="0"/>
          <w:color w:val="333333"/>
          <w:spacing w:val="0"/>
          <w:sz w:val="30"/>
          <w:szCs w:val="30"/>
          <w:shd w:val="clear" w:fill="FFFFFF"/>
        </w:rPr>
        <w:t>一、关于保护关心爱护措施向一线医务人员倾斜。</w:t>
      </w:r>
      <w:r>
        <w:rPr>
          <w:rFonts w:hint="eastAsia" w:ascii="仿宋" w:hAnsi="仿宋" w:eastAsia="仿宋" w:cs="仿宋"/>
          <w:i w:val="0"/>
          <w:caps w:val="0"/>
          <w:color w:val="333333"/>
          <w:spacing w:val="0"/>
          <w:sz w:val="30"/>
          <w:szCs w:val="30"/>
          <w:shd w:val="clear" w:fill="FFFFFF"/>
        </w:rPr>
        <w:t>一线医务人员是指疫情防控期间按照政府统一部署、卫生健康部门调派或医疗卫生机构要求，直接参与新冠肺炎防疫和救治一线工作，且与确诊或疑似病例直接接触的接诊、筛查、检查、检测、转运、治疗、护理、流行病学调查、医学观察，以及直接进行病例标本采集、病原检测、病理检查、病理解剖的医疗卫生专业技术人员。</w:t>
      </w:r>
      <w:r>
        <w:rPr>
          <w:rFonts w:hint="eastAsia" w:ascii="仿宋" w:hAnsi="仿宋" w:eastAsia="仿宋" w:cs="仿宋"/>
          <w:i w:val="0"/>
          <w:caps w:val="0"/>
          <w:color w:val="333333"/>
          <w:spacing w:val="0"/>
          <w:sz w:val="30"/>
          <w:szCs w:val="30"/>
          <w:shd w:val="clear" w:fill="FFFFFF"/>
        </w:rPr>
        <w:t>一线医务人员以实际参加现场调查处置、患者救治等工作情况为准，不受编制、身份等限制。临时性工作补助、一次性慰问补助、卫生防疫津贴等要及时发放，要向一线医务人员特别是救治重症患者的医务人员倾斜，不得按行政级别确定发放标准</w:t>
      </w:r>
      <w:r>
        <w:rPr>
          <w:rFonts w:hint="eastAsia" w:ascii="仿宋" w:hAnsi="仿宋" w:eastAsia="仿宋" w:cs="仿宋"/>
          <w:i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i w:val="0"/>
          <w:caps w:val="0"/>
          <w:color w:val="333333"/>
          <w:spacing w:val="0"/>
          <w:sz w:val="30"/>
          <w:szCs w:val="30"/>
          <w:shd w:val="clear" w:fill="FFFFFF"/>
        </w:rPr>
        <w:t>二、关于临时性工作补助的计算和发放。</w:t>
      </w:r>
      <w:r>
        <w:rPr>
          <w:rFonts w:hint="eastAsia" w:ascii="仿宋" w:hAnsi="仿宋" w:eastAsia="仿宋" w:cs="仿宋"/>
          <w:i w:val="0"/>
          <w:caps w:val="0"/>
          <w:color w:val="333333"/>
          <w:spacing w:val="0"/>
          <w:sz w:val="30"/>
          <w:szCs w:val="30"/>
          <w:shd w:val="clear" w:fill="FFFFFF"/>
        </w:rPr>
        <w:t>按照人力资源社会保障部、财政部《关于建立传染病疫情防治人员临时性工作补助的通知》（人社部规〔2016〕4号）规定，一线医务人员领取临时性工作补助的天数，按其直接接触确诊或疑似病例、标本（含尸体解剖）的天数计算</w:t>
      </w:r>
      <w:r>
        <w:rPr>
          <w:rFonts w:hint="eastAsia" w:ascii="仿宋" w:hAnsi="仿宋" w:eastAsia="仿宋" w:cs="仿宋"/>
          <w:i w:val="0"/>
          <w:caps w:val="0"/>
          <w:color w:val="333333"/>
          <w:spacing w:val="0"/>
          <w:sz w:val="30"/>
          <w:szCs w:val="30"/>
          <w:shd w:val="clear" w:fill="FFFFFF"/>
        </w:rPr>
        <w:t>。对在重症危重症患者病区工作的一线医务人员，按实际工作天数的1.5倍计算应发工作天数。对在集中隔离观察点工作的一线医务人员，按发现确诊病例的当日计算工作天数。执行一档标准的一线医务人员，包括</w:t>
      </w:r>
      <w:r>
        <w:rPr>
          <w:rFonts w:hint="eastAsia" w:ascii="仿宋" w:hAnsi="仿宋" w:eastAsia="仿宋" w:cs="仿宋"/>
          <w:i w:val="0"/>
          <w:caps w:val="0"/>
          <w:color w:val="333333"/>
          <w:spacing w:val="0"/>
          <w:sz w:val="30"/>
          <w:szCs w:val="30"/>
          <w:shd w:val="clear" w:fill="FFFFFF"/>
        </w:rPr>
        <w:t>在卫生健康部门确定的定点医院</w:t>
      </w:r>
      <w:r>
        <w:rPr>
          <w:rFonts w:hint="eastAsia" w:ascii="仿宋" w:hAnsi="仿宋" w:eastAsia="仿宋" w:cs="仿宋"/>
          <w:i w:val="0"/>
          <w:caps w:val="0"/>
          <w:color w:val="333333"/>
          <w:spacing w:val="0"/>
          <w:sz w:val="30"/>
          <w:szCs w:val="30"/>
          <w:shd w:val="clear" w:fill="FFFFFF"/>
        </w:rPr>
        <w:t>、方舱医院的隔离区或其他收治确诊病例的医疗卫生机构的隔离区直接参与患者救治的医务人员，直接进行病例标本采集、病原检测和病理检查的医疗卫生专业技术人员</w:t>
      </w:r>
      <w:r>
        <w:rPr>
          <w:rFonts w:hint="eastAsia" w:ascii="仿宋" w:hAnsi="仿宋" w:eastAsia="仿宋" w:cs="仿宋"/>
          <w:i w:val="0"/>
          <w:caps w:val="0"/>
          <w:color w:val="333333"/>
          <w:spacing w:val="0"/>
          <w:sz w:val="30"/>
          <w:szCs w:val="30"/>
          <w:shd w:val="clear" w:fill="FFFFFF"/>
        </w:rPr>
        <w:t>，以及在湖北省内发热门诊工作</w:t>
      </w:r>
      <w:r>
        <w:rPr>
          <w:rFonts w:hint="eastAsia" w:ascii="仿宋" w:hAnsi="仿宋" w:eastAsia="仿宋" w:cs="仿宋"/>
          <w:i w:val="0"/>
          <w:caps w:val="0"/>
          <w:color w:val="333333"/>
          <w:spacing w:val="0"/>
          <w:sz w:val="30"/>
          <w:szCs w:val="30"/>
          <w:shd w:val="clear" w:fill="FFFFFF"/>
        </w:rPr>
        <w:t>的一线医务人员。其他一线医务人员</w:t>
      </w:r>
      <w:r>
        <w:rPr>
          <w:rFonts w:hint="eastAsia" w:ascii="仿宋" w:hAnsi="仿宋" w:eastAsia="仿宋" w:cs="仿宋"/>
          <w:i w:val="0"/>
          <w:caps w:val="0"/>
          <w:color w:val="333333"/>
          <w:spacing w:val="0"/>
          <w:sz w:val="30"/>
          <w:szCs w:val="30"/>
          <w:shd w:val="clear" w:fill="FFFFFF"/>
        </w:rPr>
        <w:t>执行二档标准</w:t>
      </w:r>
      <w:r>
        <w:rPr>
          <w:rFonts w:hint="eastAsia" w:ascii="仿宋" w:hAnsi="仿宋" w:eastAsia="仿宋" w:cs="仿宋"/>
          <w:i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highlight w:val="none"/>
          <w:u w:val="none"/>
          <w:shd w:val="clear" w:fill="FFFFFF"/>
        </w:rPr>
      </w:pPr>
      <w:r>
        <w:rPr>
          <w:rFonts w:hint="eastAsia" w:ascii="仿宋" w:hAnsi="仿宋" w:eastAsia="仿宋" w:cs="仿宋"/>
          <w:b/>
          <w:i w:val="0"/>
          <w:caps w:val="0"/>
          <w:color w:val="333333"/>
          <w:spacing w:val="0"/>
          <w:sz w:val="30"/>
          <w:szCs w:val="30"/>
          <w:shd w:val="clear" w:fill="FFFFFF"/>
        </w:rPr>
        <w:t>三、关于及时发放卫生防疫津贴。</w:t>
      </w:r>
      <w:r>
        <w:rPr>
          <w:rFonts w:hint="eastAsia" w:ascii="仿宋" w:hAnsi="仿宋" w:eastAsia="仿宋" w:cs="仿宋"/>
          <w:i w:val="0"/>
          <w:caps w:val="0"/>
          <w:color w:val="333333"/>
          <w:spacing w:val="0"/>
          <w:sz w:val="30"/>
          <w:szCs w:val="30"/>
          <w:highlight w:val="none"/>
          <w:u w:val="none"/>
          <w:shd w:val="clear" w:fill="FFFFFF"/>
        </w:rPr>
        <w:t>卫生防疫津贴执行标准和发放办法，按照人力资源社会保障部、财政部《关于调整卫生防疫津贴标准的通知》（人社部发〔2020〕13号）规定执行。卫生防疫津贴执行范围，在疫情防控期间扩大到全体一线医务人员，在疫情结束后恢复至文件规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sz w:val="30"/>
          <w:szCs w:val="30"/>
          <w:shd w:val="clear" w:fill="FFFFFF"/>
        </w:rPr>
        <w:t>四、关于轮休、隔离不影响正常工资福利待遇。</w:t>
      </w:r>
      <w:r>
        <w:rPr>
          <w:rFonts w:hint="eastAsia" w:ascii="仿宋" w:hAnsi="仿宋" w:eastAsia="仿宋" w:cs="仿宋"/>
          <w:i w:val="0"/>
          <w:caps w:val="0"/>
          <w:color w:val="333333"/>
          <w:spacing w:val="0"/>
          <w:sz w:val="30"/>
          <w:szCs w:val="30"/>
          <w:shd w:val="clear" w:fill="FFFFFF"/>
        </w:rPr>
        <w:t>严格落实人力资源社会保障部、财政部《关于新型冠状病毒肺炎疫情防控期间事业单位人员有关工资待遇问题的通知》（人社部发〔2020〕9号）规定，一线医务人员在轮休、隔离期间，工资福利待遇按出勤对待，原正常发放的基本工资、岗位津贴（含卫生防疫津贴）、绩效工资继续执行</w:t>
      </w:r>
      <w:r>
        <w:rPr>
          <w:rFonts w:hint="eastAsia" w:ascii="仿宋" w:hAnsi="仿宋" w:eastAsia="仿宋" w:cs="仿宋"/>
          <w:i w:val="0"/>
          <w:caps w:val="0"/>
          <w:color w:val="333333"/>
          <w:spacing w:val="0"/>
          <w:sz w:val="30"/>
          <w:szCs w:val="30"/>
          <w:shd w:val="clear" w:fill="FFFFFF"/>
        </w:rPr>
        <w:t>。不得将一线医务人员轮休、隔离天数计入本人带薪年休假假期，不得向轮休的一线医务人员安排工作任务。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sz w:val="30"/>
          <w:szCs w:val="30"/>
          <w:shd w:val="clear" w:fill="FFFFFF"/>
        </w:rPr>
        <w:t>五、关于做好饮食营养等保障。</w:t>
      </w:r>
      <w:r>
        <w:rPr>
          <w:rFonts w:hint="eastAsia" w:ascii="仿宋" w:hAnsi="仿宋" w:eastAsia="仿宋" w:cs="仿宋"/>
          <w:i w:val="0"/>
          <w:caps w:val="0"/>
          <w:color w:val="333333"/>
          <w:spacing w:val="0"/>
          <w:sz w:val="30"/>
          <w:szCs w:val="30"/>
          <w:shd w:val="clear" w:fill="FFFFFF"/>
        </w:rPr>
        <w:t>对轮休、隔离的一线医务人员，各地卫生健康部门要牵头做好生活保障，为其配送必要的饮食、营养品和生活必需品。对过于劳累导致患病的一线医务人员，要开通就医绿色通道，保证其及时就医。加强对一线医务人员的人文关怀，尽量不安排双职工的医务人员同时到一线工作</w:t>
      </w:r>
      <w:r>
        <w:rPr>
          <w:rFonts w:hint="eastAsia" w:ascii="仿宋" w:hAnsi="仿宋" w:eastAsia="仿宋" w:cs="仿宋"/>
          <w:i w:val="0"/>
          <w:caps w:val="0"/>
          <w:color w:val="333333"/>
          <w:spacing w:val="0"/>
          <w:sz w:val="30"/>
          <w:szCs w:val="30"/>
          <w:shd w:val="clear" w:fill="FFFFFF"/>
        </w:rPr>
        <w:t>。做好援鄂医疗队及其他一线医务人员家属关心慰问工作，及时帮助解决生活、就医、照料等方面实际困难，切实解决他们的后顾之忧。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b/>
          <w:i w:val="0"/>
          <w:caps w:val="0"/>
          <w:color w:val="333333"/>
          <w:spacing w:val="0"/>
          <w:sz w:val="30"/>
          <w:szCs w:val="30"/>
          <w:shd w:val="clear" w:fill="FFFFFF"/>
        </w:rPr>
        <w:t>六、关于压实贯彻落实责任和强化监督检查。</w:t>
      </w:r>
      <w:r>
        <w:rPr>
          <w:rFonts w:hint="eastAsia" w:ascii="仿宋" w:hAnsi="仿宋" w:eastAsia="仿宋" w:cs="仿宋"/>
          <w:i w:val="0"/>
          <w:caps w:val="0"/>
          <w:color w:val="333333"/>
          <w:spacing w:val="0"/>
          <w:sz w:val="30"/>
          <w:szCs w:val="30"/>
          <w:shd w:val="clear" w:fill="FFFFFF"/>
        </w:rPr>
        <w:t>各地医疗卫生机构是贯彻落实保护关心爱护一线医务人员措施的责任主体，主要负责人是抓好落实的第一责任人，要健全规章制度，认真建立工作台账，据实按日记录、按月汇总上报应当领取临时性工作补助人员的名单、档次和天数，同时要纠正不必要的填表报数，减轻一线医务人员负担</w:t>
      </w:r>
      <w:r>
        <w:rPr>
          <w:rFonts w:hint="eastAsia" w:ascii="仿宋" w:hAnsi="仿宋" w:eastAsia="仿宋" w:cs="仿宋"/>
          <w:i w:val="0"/>
          <w:caps w:val="0"/>
          <w:color w:val="333333"/>
          <w:spacing w:val="0"/>
          <w:sz w:val="30"/>
          <w:szCs w:val="30"/>
          <w:shd w:val="clear" w:fill="FFFFFF"/>
        </w:rPr>
        <w:t>。各地卫生健康、人力资源社会保障、财政部门要按照职责分工，加强协同配合和工作指导，强化资金监管和督促落实。各地要坚持问题导向和结果导向，及时回应群众关切，协调解决政策措施贯彻落实中的苗头性、倾向性问题，坚决杜绝形式主义、官僚主义；发放临时性工作补助、卫生防疫津贴要严格进行登记、审核、报批，及时公示公开，主动接受监督，确保发放工作公平公正有序开展</w:t>
      </w:r>
      <w:r>
        <w:rPr>
          <w:rFonts w:hint="eastAsia" w:ascii="仿宋" w:hAnsi="仿宋" w:eastAsia="仿宋" w:cs="仿宋"/>
          <w:i w:val="0"/>
          <w:caps w:val="0"/>
          <w:color w:val="333333"/>
          <w:spacing w:val="0"/>
          <w:sz w:val="30"/>
          <w:szCs w:val="30"/>
          <w:shd w:val="clear" w:fill="FFFFFF"/>
        </w:rPr>
        <w:t>；要加大监督检查力度，不得扩大泛化一线医务人员范围，对有章不循、巧立名目、截留侵占、虚报冒领、违规发放、挤占挪用的，依纪依法严肃追究相关人员责任。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国务院应对新型冠状病毒感染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shd w:val="clear" w:fill="FFFFFF"/>
        </w:rPr>
        <w:t>肺炎疫情联防联控机制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0"/>
          <w:szCs w:val="30"/>
          <w:shd w:val="clear" w:fill="FFFFFF"/>
        </w:rPr>
        <w:t>2020年3月11日</w:t>
      </w:r>
      <w:r>
        <w:rPr>
          <w:rFonts w:hint="eastAsia" w:ascii="宋体" w:hAnsi="宋体" w:eastAsia="宋体" w:cs="宋体"/>
          <w:i w:val="0"/>
          <w:caps w:val="0"/>
          <w:color w:val="333333"/>
          <w:spacing w:val="0"/>
          <w:sz w:val="24"/>
          <w:szCs w:val="24"/>
          <w:shd w:val="clear" w:fill="FFFFFF"/>
        </w:rPr>
        <w:t>  </w:t>
      </w:r>
    </w:p>
    <w:p/>
    <w:p>
      <w:bookmarkStart w:id="0" w:name="_GoBack"/>
      <w:bookmarkEnd w:id="0"/>
      <w:r>
        <w:drawing>
          <wp:anchor distT="0" distB="0" distL="114300" distR="114300" simplePos="0" relativeHeight="251658240" behindDoc="0" locked="0" layoutInCell="1" allowOverlap="1">
            <wp:simplePos x="0" y="0"/>
            <wp:positionH relativeFrom="column">
              <wp:posOffset>142875</wp:posOffset>
            </wp:positionH>
            <wp:positionV relativeFrom="paragraph">
              <wp:posOffset>201930</wp:posOffset>
            </wp:positionV>
            <wp:extent cx="4665345" cy="2155190"/>
            <wp:effectExtent l="0" t="0" r="1905"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665345" cy="2155190"/>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D7E20"/>
    <w:rsid w:val="1911236A"/>
    <w:rsid w:val="2B6D7E20"/>
    <w:rsid w:val="355709C1"/>
    <w:rsid w:val="5F7158C1"/>
    <w:rsid w:val="7D70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2020-03-16T01:55:00Z</dcterms:created>
  <dc:creator>窦焱</dc:creator>
  <cp:lastModifiedBy>格子猫816</cp:lastModifiedBy>
  <dcterms:modified xsi:type="dcterms:W3CDTF">2020-06-11T13:13:50Z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