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2"/>
        </w:rPr>
        <w:t>各临床科室：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检验科2020年五一节期间急诊项目照常开展，平诊项目开展情况见附表，同时，暂停外送标本。请各位医生开具检查前参阅本表。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平诊项目开展情况一览表：</w:t>
      </w:r>
    </w:p>
    <w:tbl>
      <w:tblPr>
        <w:tblStyle w:val="4"/>
        <w:tblpPr w:leftFromText="181" w:rightFromText="181" w:vertAnchor="text" w:horzAnchor="margin" w:tblpXSpec="center" w:tblpY="1"/>
        <w:tblW w:w="10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26"/>
        <w:gridCol w:w="4740"/>
        <w:gridCol w:w="643"/>
        <w:gridCol w:w="1351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五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月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分组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现有项目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是否开展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开展时间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取报告时间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</w:pP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临检</w:t>
            </w: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血常规+CRP、尿常规II、尿妊娠试验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阴道分泌物常规+BV、前列腺常规、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0-1</w:t>
            </w:r>
            <w:r>
              <w:rPr>
                <w:rFonts w:hint="eastAsia" w:ascii="仿宋" w:hAnsi="仿宋" w:eastAsia="仿宋" w:cs="仿宋"/>
              </w:rPr>
              <w:t>7:00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尿常规I、尿常规III、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大便常规+隐血+乳糖实验+轮状病毒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胸腹水常规、脑脊液常规、血沉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16:30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凝血I（6项）、凝血II（4项）、凝血III（2项）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16:30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精液分析、血流变、阴道镜联合检测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</w:pP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生化</w:t>
            </w: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肝功I、肝功II、肾功、电解质I、电解质II、血糖、指血糖、血脂I、血脂II、风湿三项、胸腹水/脑脊液生化、24小时尿蛋白定量测定、内生肌酐清除率、心肌酶谱、体液免疫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2小时，17:00后的标本次日上午10:00出报告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糖化血红蛋白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微量元素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分子诊断</w:t>
            </w: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HBV-DNA，HPV-DNA，A族链球菌DNA，生殖道病原体三项（解脲支原体，沙眼衣原体，淋球菌）DNA检测、B族链球菌DNA、地中海贫血基因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免疫</w:t>
            </w: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肺炎支原体IgM抗体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结核抗体、幽门螺杆菌抗体、梅毒确诊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检测日13:00前标本当天16:00出具报告，13:00之后的标本下一检测日出报告。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感染标志物 (化学发光法)、激素全套、激素二项（HCG、Prog）、甲功及抗体、肿瘤标志物、骨质疏松标志物、唐筛、叶酸、B12、TORCH、皮质醇、胰岛素、C肽、铁蛋白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检测日12:00前标本当天14:00出具报告，12:00-14:00之间的标本16:00出具报告，14:00之后的标本下一个检测日出报告。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乙肝三对（酶法）、艾滋（酶法）梅毒（酶法）、丙肝（酶法）、甲肝、戊肝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过敏原、甲胎（酶法）、癌胚（酶法）、EB病毒、不孕抗体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抗核抗体、抗中性粒细胞胞浆抗体、呼吸道病原体抗体9项、呼吸道病原体抗体7项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血库</w:t>
            </w: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血型鉴定、抗体筛查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供血者血型及交叉配血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根据用血紧急程度定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抗A抗B检测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9"/>
              </w:rPr>
              <w:t>/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检测日9am前标本当天出具报告，之后的标本下一出报告。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</w:t>
            </w: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痰培养、胸腹水培养、一般细菌培养、血培养、尿培养、真菌培养、霍乱弧菌培养、支原体检测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3-5天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一般细菌涂片、真菌涂片、结核菌涂片、隐球菌涂片、淋球菌检查、衣原体抗体检查、G实验、内毒素检测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皮肤癣菌涂片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</w:tc>
        <w:tc>
          <w:tcPr>
            <w:tcW w:w="4740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脱落细胞、皮肤斑贴试验</w:t>
            </w:r>
          </w:p>
        </w:tc>
        <w:tc>
          <w:tcPr>
            <w:tcW w:w="64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351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----</w:t>
            </w:r>
          </w:p>
        </w:tc>
        <w:tc>
          <w:tcPr>
            <w:tcW w:w="2186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----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tbl>
      <w:tblPr>
        <w:tblStyle w:val="4"/>
        <w:tblpPr w:leftFromText="181" w:rightFromText="181" w:vertAnchor="text" w:horzAnchor="margin" w:tblpXSpec="center" w:tblpY="1"/>
        <w:tblW w:w="10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22"/>
        <w:gridCol w:w="4055"/>
        <w:gridCol w:w="763"/>
        <w:gridCol w:w="1697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五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日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分组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现有项目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是否开展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开展时间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取报告时间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临检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血常规+CRP、尿常规II、尿妊娠试验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阴道分泌物常规+BV、前列腺常规、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尿常规I、尿常规III、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大便常规+隐血+乳糖实验+轮状病毒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胸腹水常规、脑脊液常规、血沉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凝血I（6项）、凝血II（4项）、凝血III（2项）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精液分析、血流变、阴道镜联合检测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生化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肝功I、肝功II、肾功、电解质I、电解质II、血糖、指血糖、血脂I、血脂II、风湿三项、胸腹水/脑脊液生化、24小时尿蛋白定量测定、内生肌酐清除率、心肌酶谱、体液免疫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2小时，17:00后的标本次日上午10:00出报告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糖化血红蛋白、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微量元素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分子诊断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HBV-DNA，HPV-DNA，A族链球菌DNA，生殖道病原体三项（解脲支原体，沙眼衣原体，淋球菌）DNA检测、B族链球菌DNA、地中海贫血基因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5月2日8:30am前的标本次日8:30后可取报告，检测日8:30am之后的标本5月5日出报告。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免疫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肺炎支原体IgM抗体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结核抗体、幽门螺杆菌抗体、梅毒确诊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检测日13:00前标本当天16:00出具报告，13:00之后的标本下一检测日出报告。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感染标志物 (化学发光法)、激素全套、激素二项（HCG、Prog）、甲功及抗体、肿瘤标志物、骨质疏松标志物、唐筛、叶酸、B12、TORCH、皮质醇、胰岛素、C肽、铁蛋白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检测日12:00前标本当天14:00出具报告，12:00-14:00之间的标本16:00出具报告，14:00之后的标本下一个检测日出报告。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乙肝三对（酶法）、艾滋（酶法）梅毒（酶法）、丙肝（酶法）、甲肝、戊肝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过敏原、甲胎（酶法）、癌胚（酶法）、EB病毒、不孕抗体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抗核抗体、抗中性粒细胞胞浆抗体、呼吸道病原体抗体9项、呼吸道病原体抗体7项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血库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血型鉴定、抗体筛查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供血者血型及交叉配血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根据用血紧急程度定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抗A抗B检测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9"/>
              </w:rPr>
              <w:t>/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检测日9am前标本当天出具报告，之后的标本下一出报告。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痰培养、胸腹水培养、一般细菌培养、血培养、尿培养、真菌培养、霍乱弧菌培养、支原体检测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3-5天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一般细菌涂片、真菌涂片、结核菌涂片、隐球菌涂片、淋球菌检查、衣原体抗体检查、、G实验、内毒素检测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皮肤癣菌涂片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脱落细胞、皮肤斑贴试验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----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----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4"/>
        <w:tblpPr w:leftFromText="181" w:rightFromText="181" w:vertAnchor="text" w:horzAnchor="margin" w:tblpXSpec="center" w:tblpY="1"/>
        <w:tblW w:w="10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22"/>
        <w:gridCol w:w="4055"/>
        <w:gridCol w:w="763"/>
        <w:gridCol w:w="1697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五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三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日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分组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现有项目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是否开展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开展时间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取报告时间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临检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血常规+CRP、尿常规II、尿妊娠试验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阴道分泌物常规+BV、前列腺常规、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尿常规I、尿常规III、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大便常规+隐血+乳糖实验+轮状病毒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胸腹水常规、脑脊液常规、血沉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凝血I（6项）、凝血II（4项）、凝血III（2项）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精液分析、血流变、阴道镜联合检测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生化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肝功I、肝功II、肾功、电解质I、电解质II、血糖、指血糖、血脂I、血脂II、风湿三项、胸腹水/脑脊液生化、24小时尿蛋白定量测定、内生肌酐清除率、心肌酶谱、体液免疫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2小时，17:00后的标本次日上午10:00出报告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糖化血红蛋白、微量元素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14:00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检测日14:00前标本当天16:30出具报告，之后的标本5月6日16:30出报告。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微量元素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分子诊断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HBV-DNA，HPV-DNA，A族链球菌DNA，生殖道病原体三项（解脲支原体，沙眼衣原体，淋球菌）DNA检测、B族链球菌DNA、地中海贫血基因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免疫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肺炎支原体IgM抗体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结核抗体、幽门螺杆菌抗体、梅毒确诊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检测日13:00前标本当天16:00出具报告，13:00之后的标本下一检测日出报告。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感染标志物 (化学发光法)、激素全套、激素二项（HCG、Prog）、甲功及抗体、肿瘤标志物、骨质疏松标志物、唐筛、叶酸、B12、TORCH、皮质醇、胰岛素、C肽、铁蛋白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检测日12:00前标本当天14:00出具报告，12:00-14:00之间的标本16:00出具报告，14:00之后的标本下一个检测日出报告。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艾滋（酶法）梅毒（酶法）、丙肝（酶法）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8:30-16:30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</w:rPr>
              <w:t>检测日13:00前标本当天16:00出具报告，13:00之后的标本下一检测日出报告。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乙肝三对（酶法）、过敏原、甲胎（酶法）、癌胚（酶法）、EB病毒、不孕抗体、甲肝、戊肝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抗核抗体、抗中性粒细胞胞浆抗体、呼吸道病原体抗体9项、呼吸道病原体抗体7项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血库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血型鉴定、抗体筛查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供血者血型及交叉配血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根据用血紧急程度定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抗A抗B检测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9"/>
              </w:rPr>
              <w:t>/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检测日9am前标本当天出具报告，之后的标本下一出报告。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痰培养、胸腹水培养、一般细菌培养、血培养、尿培养、真菌培养、霍乱弧菌培养、支原体检测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3-5天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一般细菌涂片、真菌涂片、结核菌涂片、隐球菌涂片、淋球菌检查、衣原体抗体检查、G实验、内毒素检测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皮肤癣菌涂片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脱落细胞、皮肤斑贴试验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69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----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----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4"/>
        <w:tblpPr w:leftFromText="181" w:rightFromText="181" w:vertAnchor="text" w:horzAnchor="margin" w:tblpXSpec="center" w:tblpY="1"/>
        <w:tblW w:w="10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22"/>
        <w:gridCol w:w="4055"/>
        <w:gridCol w:w="748"/>
        <w:gridCol w:w="1712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五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四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日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分组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现有项目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是否开展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开展时间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取报告时间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临检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血常规+CRP、尿常规II、尿妊娠试验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阴道分泌物常规+BV、前列腺常规、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尿常规I、尿常规III、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大便常规+隐血+乳糖实验+轮状病毒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胸腹水常规、脑脊液常规、血沉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凝血I（6项）、凝血II（4项）、凝血III（2项）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精液分析、血流变、阴道镜联合检测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生化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肝功I、肝功II、肾功、电解质I、电解质II、血糖、指血糖、血脂I、血脂II、风湿三项、胸腹水/脑脊液生化、24小时尿蛋白定量测定、内生肌酐清除率、心肌酶谱、体液免疫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2小时，17:00后的标本次日上午10:00出报告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糖化血红蛋白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微量元素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分子诊断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HBV-DNA，HPV-DNA，A族链球菌DNA，生殖道病原体三项（解脲支原体，沙眼衣原体，淋球菌）DNA检测、B族链球菌DNA、地中海贫血基因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5月4日8:30am前的标本次日8:30后可取报告，5月4号8:30am之后的标本5月7日出报告。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免疫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肺炎支原体IgM抗体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结核抗体、幽门螺杆菌抗体、梅毒确诊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检测日13:00前标本当天16:00出具报告，13:00之后的标本下一检测日出报告。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感染标志物 (化学发光法)、激素全套、激素二项（HCG、Prog）、甲功及抗体、肿瘤标志物、骨质疏松标志物、唐筛、叶酸、B12、TORCH、皮质醇、胰岛素、C肽、铁蛋白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检测日12:00前标本当天14:00出具报告，12:00-14:00之间的标本16:00出具报告，14:00之后的标本下一个检测日出报告。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乙肝三对（酶法）、艾滋（酶法）梅毒（酶法）、丙肝（酶法）、甲肝、戊肝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过敏原、甲胎（酶法）、癌胚（酶法）、EB病毒、不孕抗体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抗核抗体、抗中性粒细胞胞浆抗体、呼吸道病原体抗体9项、呼吸道病原体抗体7项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</w:rPr>
              <w:t>检测日8:30前标本次日出具报告，8:30之后的标本下一检测日出报告。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血库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血型鉴定、抗体筛查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供血者血型及交叉配血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根据用血紧急程度定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抗A抗B检测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9"/>
              </w:rPr>
              <w:t>/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检测日9am前标本当天出具报告，之后的标本下一出报告。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痰培养、胸腹水培养、一般细菌培养、血培养、尿培养、真菌培养、霍乱弧菌培养、支原体检测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3-5天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一般细菌涂片、真菌涂片、结核菌涂片、隐球菌涂片、淋球菌检查、衣原体抗体检查、G实验、内毒素检测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皮肤癣菌涂片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</w:tc>
        <w:tc>
          <w:tcPr>
            <w:tcW w:w="40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脱落细胞、皮肤斑贴试验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712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----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----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tbl>
      <w:tblPr>
        <w:tblStyle w:val="4"/>
        <w:tblpPr w:leftFromText="181" w:rightFromText="181" w:vertAnchor="text" w:horzAnchor="margin" w:tblpXSpec="center" w:tblpY="1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22"/>
        <w:gridCol w:w="3907"/>
        <w:gridCol w:w="750"/>
        <w:gridCol w:w="1567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五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五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日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分组</w:t>
            </w: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现有项目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是否开展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开展时间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取报告时间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临检</w:t>
            </w: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血常规+CRP、尿常规II、尿妊娠试验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阴道分泌物常规+BV、前列腺常规、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尿常规I、尿常规III、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大便常规+隐血+乳糖实验+轮状病毒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胸腹水常规、脑脊液常规、血沉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凝血I（6项）、凝血II（4项）、凝血III（2项）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精液分析、血流变、阴道镜联合检测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生化</w:t>
            </w: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肝功I、肝功II、肾功、电解质I、电解质II、血糖、指血糖、血脂I、血脂II、风湿三项、胸腹水/脑脊液生化、24小时尿蛋白定量测定、内生肌酐清除率、心肌酶谱、体液免疫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17:00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2小时，17:00后的标本次日上午10:00出报告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糖化血红蛋白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微量元素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分子诊断</w:t>
            </w: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HBV-DNA，HPV-DNA，A族链球菌DNA，生殖道病原体三项（解脲支原体，沙眼衣原体，淋球菌）DNA检测、B族链球菌DNA、地中海贫血基因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免疫</w:t>
            </w: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肺炎支原体IgM抗体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结核抗体、幽门螺杆菌抗体、梅毒确诊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检测日13:00前标本当天16:00出具报告，13:00之后的标本下一检测日出报告。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感染标志物 (化学发光法)、激素全套、激素二项（HCG、Prog）、甲功及抗体、肿瘤标志物、骨质疏松标志物、唐筛、叶酸、B12、TORCH、皮质醇、胰岛素、C肽、铁蛋白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检测日12:00前标本当天14:00出具报告，12:00-14:00之间的标本16:00出具报告，14:00之后的标本下一个检测日出报告。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乙肝三对（酶法）、艾滋（酶法）梅毒（酶法）、丙肝（酶法）、甲肝、戊肝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过敏原、甲胎（酶法）、癌胚（酶法）、EB病毒、不孕抗体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</w:rPr>
              <w:t>8:30-16:30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</w:rPr>
              <w:t>检测日8:30前标本当日16:00出具报告，8:30之后的标本下一检测日出报告。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抗核抗体、抗中性粒细胞胞浆抗体、呼吸道病原体抗体9项、呼吸道病原体抗体7项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血库</w:t>
            </w: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血型鉴定、抗体筛查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供血者血型及交叉配血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全天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根据用血紧急程度定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抗A抗B检测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9"/>
              </w:rPr>
              <w:t>/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检测日9am前标本当天出具报告，之后的标本下一出报告。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</w:t>
            </w: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痰培养、胸腹水培养、一般细菌培养、血培养、尿培养、真菌培养、霍乱弧菌培养、支原体检测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3-5天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一般细菌涂片、真菌涂片、结核菌涂片、隐球菌涂片、淋球菌检查、衣原体抗体检查、G实验、内毒素检测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皮肤癣菌涂片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8:30</w:t>
            </w:r>
            <w:r>
              <w:rPr>
                <w:rFonts w:hint="eastAsia" w:ascii="仿宋" w:hAnsi="仿宋" w:eastAsia="仿宋" w:cs="仿宋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17:30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</w:t>
            </w:r>
          </w:p>
        </w:tc>
        <w:tc>
          <w:tcPr>
            <w:tcW w:w="390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脱落细胞、皮肤斑贴试验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否</w:t>
            </w:r>
          </w:p>
        </w:tc>
        <w:tc>
          <w:tcPr>
            <w:tcW w:w="1567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----</w:t>
            </w:r>
          </w:p>
        </w:tc>
        <w:tc>
          <w:tcPr>
            <w:tcW w:w="2564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----</w:t>
            </w:r>
          </w:p>
        </w:tc>
      </w:tr>
    </w:tbl>
    <w:p/>
    <w:p>
      <w:pPr>
        <w:spacing w:line="440" w:lineRule="exact"/>
        <w:ind w:left="-359" w:leftChars="-171" w:firstLine="1218" w:firstLineChars="43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检验科</w:t>
      </w:r>
    </w:p>
    <w:p>
      <w:pPr>
        <w:spacing w:line="440" w:lineRule="exact"/>
        <w:ind w:firstLine="912" w:firstLineChars="285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sectPr>
      <w:pgSz w:w="11906" w:h="16838"/>
      <w:pgMar w:top="1440" w:right="1486" w:bottom="119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B7BD4"/>
    <w:rsid w:val="02AF7A86"/>
    <w:rsid w:val="05660B6F"/>
    <w:rsid w:val="06E81C39"/>
    <w:rsid w:val="0C8D6E79"/>
    <w:rsid w:val="0D7635EF"/>
    <w:rsid w:val="0F3A405D"/>
    <w:rsid w:val="111B7BD4"/>
    <w:rsid w:val="12197E6F"/>
    <w:rsid w:val="12DC54D2"/>
    <w:rsid w:val="1A944C18"/>
    <w:rsid w:val="1E443157"/>
    <w:rsid w:val="2F844E8C"/>
    <w:rsid w:val="35206017"/>
    <w:rsid w:val="389E514D"/>
    <w:rsid w:val="495608C3"/>
    <w:rsid w:val="49EF11B3"/>
    <w:rsid w:val="4D9D6DDB"/>
    <w:rsid w:val="4DA67B95"/>
    <w:rsid w:val="5C184222"/>
    <w:rsid w:val="5E3C3381"/>
    <w:rsid w:val="5EB1360A"/>
    <w:rsid w:val="5F543159"/>
    <w:rsid w:val="66EA49B7"/>
    <w:rsid w:val="6D5F2D5A"/>
    <w:rsid w:val="6E723244"/>
    <w:rsid w:val="6F19258E"/>
    <w:rsid w:val="6FE005BD"/>
    <w:rsid w:val="7D1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5037</Words>
  <Characters>6248</Characters>
  <Lines>0</Lines>
  <Paragraphs>0</Paragraphs>
  <TotalTime>17</TotalTime>
  <ScaleCrop>false</ScaleCrop>
  <LinksUpToDate>false</LinksUpToDate>
  <CharactersWithSpaces>6351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2019-04-23T06:49:00Z</dcterms:created>
  <dc:creator>Administrator</dc:creator>
  <cp:lastModifiedBy>Administrator</cp:lastModifiedBy>
  <dcterms:modified xsi:type="dcterms:W3CDTF">2020-04-30T02:19:16Z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